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A94F" w14:textId="77777777" w:rsidR="00C1180B" w:rsidRDefault="00C1180B" w:rsidP="00C1180B">
      <w:pPr>
        <w:jc w:val="both"/>
        <w:rPr>
          <w:szCs w:val="28"/>
        </w:rPr>
      </w:pPr>
    </w:p>
    <w:p w14:paraId="1BCA0295" w14:textId="77777777" w:rsidR="00C1180B" w:rsidRPr="0079124C" w:rsidRDefault="00C1180B" w:rsidP="00C1180B">
      <w:pPr>
        <w:jc w:val="center"/>
        <w:rPr>
          <w:rFonts w:ascii="Calibri Light" w:hAnsi="Calibri Light"/>
          <w:b/>
          <w:sz w:val="24"/>
        </w:rPr>
      </w:pPr>
      <w:r w:rsidRPr="0079124C">
        <w:rPr>
          <w:rFonts w:ascii="Calibri Light" w:hAnsi="Calibri Light"/>
          <w:b/>
          <w:sz w:val="24"/>
        </w:rPr>
        <w:t>Komunikat prasowy</w:t>
      </w:r>
    </w:p>
    <w:p w14:paraId="2FD1E187" w14:textId="77777777" w:rsidR="00C1180B" w:rsidRPr="0079124C" w:rsidRDefault="00C1180B" w:rsidP="00C1180B">
      <w:pPr>
        <w:jc w:val="center"/>
        <w:rPr>
          <w:rFonts w:ascii="Calibri Light" w:hAnsi="Calibri Light"/>
          <w:b/>
          <w:sz w:val="24"/>
        </w:rPr>
      </w:pPr>
    </w:p>
    <w:p w14:paraId="21C5B1E4" w14:textId="77777777" w:rsidR="00C1180B" w:rsidRPr="00C1180B" w:rsidRDefault="00C1180B" w:rsidP="00C1180B">
      <w:pPr>
        <w:spacing w:line="300" w:lineRule="atLeast"/>
        <w:jc w:val="center"/>
        <w:rPr>
          <w:rStyle w:val="Pogrubienie"/>
          <w:rFonts w:ascii="Calibri Light" w:hAnsi="Calibri Light" w:cs="Arial"/>
          <w:color w:val="000000"/>
        </w:rPr>
      </w:pPr>
      <w:r w:rsidRPr="00C1180B">
        <w:rPr>
          <w:rStyle w:val="Pogrubienie"/>
          <w:rFonts w:ascii="Calibri Light" w:hAnsi="Calibri Light" w:cs="Arial"/>
          <w:bCs w:val="0"/>
          <w:color w:val="000000"/>
        </w:rPr>
        <w:t>„Adwokaci dzieciom uchodźców</w:t>
      </w:r>
      <w:r w:rsidRPr="00C1180B">
        <w:rPr>
          <w:rStyle w:val="Pogrubienie"/>
          <w:rFonts w:ascii="Calibri Light" w:hAnsi="Calibri Light" w:cs="Arial"/>
          <w:color w:val="000000"/>
        </w:rPr>
        <w:t xml:space="preserve">” – </w:t>
      </w:r>
      <w:r w:rsidRPr="00C1180B">
        <w:rPr>
          <w:rStyle w:val="Pogrubienie"/>
          <w:rFonts w:ascii="Calibri Light" w:hAnsi="Calibri Light" w:cs="Arial"/>
          <w:bCs w:val="0"/>
          <w:color w:val="000000"/>
        </w:rPr>
        <w:t>Adwokatura organizuje zbiórkę</w:t>
      </w:r>
    </w:p>
    <w:p w14:paraId="384633FF" w14:textId="77777777" w:rsidR="00C1180B" w:rsidRDefault="00C1180B" w:rsidP="00C1180B">
      <w:pPr>
        <w:jc w:val="both"/>
        <w:rPr>
          <w:sz w:val="24"/>
          <w:u w:val="single"/>
        </w:rPr>
      </w:pPr>
    </w:p>
    <w:p w14:paraId="78459201" w14:textId="77777777" w:rsidR="00C1180B" w:rsidRDefault="00C1180B" w:rsidP="00C1180B">
      <w:pPr>
        <w:jc w:val="both"/>
        <w:rPr>
          <w:sz w:val="24"/>
          <w:u w:val="single"/>
        </w:rPr>
      </w:pPr>
    </w:p>
    <w:p w14:paraId="624673EF" w14:textId="77777777" w:rsidR="00353888" w:rsidRPr="00353888" w:rsidRDefault="00353888" w:rsidP="00C1180B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d2edcug0"/>
          <w:rFonts w:ascii="Calibri Light" w:hAnsi="Calibri Light" w:cs="Calibri Light"/>
          <w:b/>
          <w:bCs/>
          <w:sz w:val="28"/>
          <w:szCs w:val="28"/>
        </w:rPr>
      </w:pPr>
      <w:r w:rsidRPr="00353888">
        <w:rPr>
          <w:rStyle w:val="d2edcug0"/>
          <w:rFonts w:ascii="Calibri Light" w:hAnsi="Calibri Light" w:cs="Calibri Light"/>
          <w:b/>
          <w:bCs/>
          <w:sz w:val="28"/>
          <w:szCs w:val="28"/>
        </w:rPr>
        <w:t>Adwokatura Polska w swoich szeregach, w ramach zbiórki koleżeńskiej, organizuje zbiórkę najpotrzebniejszych rzeczy dla dzieci uchodźców z Afganistanu.</w:t>
      </w:r>
    </w:p>
    <w:p w14:paraId="193F5BB9" w14:textId="1EF2C398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Fonts w:ascii="Calibri Light" w:hAnsi="Calibri Light" w:cs="Arial"/>
          <w:color w:val="000000"/>
          <w:sz w:val="26"/>
          <w:szCs w:val="26"/>
        </w:rPr>
        <w:t>Dary zostaną zebrane przez poszczególne Okręgowe Rady Adwokackie, a następnie przekazane do kilku ośrodków dla cudzoziemców  na terenie Polski.</w:t>
      </w:r>
    </w:p>
    <w:p w14:paraId="2EAE820E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Fonts w:ascii="Calibri Light" w:hAnsi="Calibri Light" w:cs="Arial"/>
          <w:color w:val="000000"/>
          <w:sz w:val="26"/>
          <w:szCs w:val="26"/>
        </w:rPr>
        <w:t>- </w:t>
      </w:r>
      <w:r w:rsidRPr="00C1180B">
        <w:rPr>
          <w:rStyle w:val="Uwydatnienie"/>
          <w:rFonts w:ascii="Calibri Light" w:hAnsi="Calibri Light" w:cs="Arial"/>
          <w:color w:val="000000"/>
          <w:sz w:val="26"/>
          <w:szCs w:val="26"/>
        </w:rPr>
        <w:t>Dzieci są niewinnymi ofiarami w każdym konflikcie politycznym i zbrojnym. Dotyczy to również i obecnej sytuacji uchodźców z Afganistanu. Dziesiątki dzieci z dnia na dzień straciły dom, poczucie bezpieczeństwa. Często trafiły do Polski tylko w tym, w czym wyjechały ze swojego kraju. Wesprzyjmy je na tyle, na ile możemy</w:t>
      </w:r>
      <w:r w:rsidRPr="00C1180B">
        <w:rPr>
          <w:rFonts w:ascii="Calibri Light" w:hAnsi="Calibri Light" w:cs="Arial"/>
          <w:color w:val="000000"/>
          <w:sz w:val="26"/>
          <w:szCs w:val="26"/>
        </w:rPr>
        <w:t> – tłumaczy cel akcji adw. Przemysław Rosati, prezes Naczelnej Rady Adwokackiej. </w:t>
      </w:r>
    </w:p>
    <w:p w14:paraId="77C00F40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Fonts w:ascii="Calibri Light" w:hAnsi="Calibri Light" w:cs="Arial"/>
          <w:color w:val="000000"/>
          <w:sz w:val="26"/>
          <w:szCs w:val="26"/>
        </w:rPr>
        <w:t>Produkty takie jak: pieluchy, mleko modyfikowane, środki higieniczne i środki czystości, odzież i buty, a także zabawki i słodycze można przekazywać </w:t>
      </w:r>
      <w:r w:rsidRPr="00C1180B">
        <w:rPr>
          <w:rStyle w:val="Pogrubienie"/>
          <w:rFonts w:ascii="Calibri Light" w:hAnsi="Calibri Light" w:cs="Arial"/>
          <w:color w:val="000000"/>
          <w:sz w:val="26"/>
          <w:szCs w:val="26"/>
        </w:rPr>
        <w:t>od 2 września do 7 września do godziny 12.00</w:t>
      </w:r>
      <w:r w:rsidRPr="00C1180B">
        <w:rPr>
          <w:rFonts w:ascii="Calibri Light" w:hAnsi="Calibri Light" w:cs="Arial"/>
          <w:color w:val="000000"/>
          <w:sz w:val="26"/>
          <w:szCs w:val="26"/>
        </w:rPr>
        <w:t> w następujących Okręgowych Radach Adwokackich:</w:t>
      </w:r>
    </w:p>
    <w:p w14:paraId="1E1604FC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Style w:val="Pogrubienie"/>
          <w:rFonts w:ascii="Calibri Light" w:hAnsi="Calibri Light" w:cs="Arial"/>
          <w:color w:val="000000"/>
          <w:sz w:val="26"/>
          <w:szCs w:val="26"/>
        </w:rPr>
        <w:t>Bydgoszcz</w:t>
      </w:r>
    </w:p>
    <w:p w14:paraId="4DC9FF67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Fonts w:ascii="Calibri Light" w:hAnsi="Calibri Light" w:cs="Arial"/>
          <w:color w:val="000000"/>
          <w:sz w:val="26"/>
          <w:szCs w:val="26"/>
        </w:rPr>
        <w:t>ul. Nowy Rynek 5</w:t>
      </w:r>
    </w:p>
    <w:p w14:paraId="5957F3AC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Fonts w:ascii="Calibri Light" w:hAnsi="Calibri Light" w:cs="Arial"/>
          <w:color w:val="000000"/>
          <w:sz w:val="26"/>
          <w:szCs w:val="26"/>
        </w:rPr>
        <w:t>tel. 52 373 01 44</w:t>
      </w:r>
    </w:p>
    <w:p w14:paraId="1E2C04D9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Style w:val="Pogrubienie"/>
          <w:rFonts w:ascii="Calibri Light" w:hAnsi="Calibri Light" w:cs="Arial"/>
          <w:color w:val="000000"/>
          <w:sz w:val="26"/>
          <w:szCs w:val="26"/>
        </w:rPr>
        <w:t>Gdańsk</w:t>
      </w:r>
    </w:p>
    <w:p w14:paraId="19C2B9DF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Fonts w:ascii="Calibri Light" w:hAnsi="Calibri Light" w:cs="Arial"/>
          <w:color w:val="000000"/>
          <w:sz w:val="26"/>
          <w:szCs w:val="26"/>
        </w:rPr>
        <w:t xml:space="preserve">ul. </w:t>
      </w:r>
      <w:proofErr w:type="spellStart"/>
      <w:r w:rsidRPr="00C1180B">
        <w:rPr>
          <w:rFonts w:ascii="Calibri Light" w:hAnsi="Calibri Light" w:cs="Arial"/>
          <w:color w:val="000000"/>
          <w:sz w:val="26"/>
          <w:szCs w:val="26"/>
        </w:rPr>
        <w:t>Chlebnicka</w:t>
      </w:r>
      <w:proofErr w:type="spellEnd"/>
      <w:r w:rsidRPr="00C1180B">
        <w:rPr>
          <w:rFonts w:ascii="Calibri Light" w:hAnsi="Calibri Light" w:cs="Arial"/>
          <w:color w:val="000000"/>
          <w:sz w:val="26"/>
          <w:szCs w:val="26"/>
        </w:rPr>
        <w:t xml:space="preserve"> 48/51</w:t>
      </w:r>
    </w:p>
    <w:p w14:paraId="5E616CF6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Fonts w:ascii="Calibri Light" w:hAnsi="Calibri Light" w:cs="Arial"/>
          <w:color w:val="000000"/>
          <w:sz w:val="26"/>
          <w:szCs w:val="26"/>
        </w:rPr>
        <w:t>tel. 58 301 72 21</w:t>
      </w:r>
    </w:p>
    <w:p w14:paraId="5A9E081C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Style w:val="Pogrubienie"/>
          <w:rFonts w:ascii="Calibri Light" w:hAnsi="Calibri Light" w:cs="Arial"/>
          <w:color w:val="000000"/>
          <w:sz w:val="26"/>
          <w:szCs w:val="26"/>
        </w:rPr>
        <w:t>Kielce</w:t>
      </w:r>
    </w:p>
    <w:p w14:paraId="7BAA05D7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Fonts w:ascii="Calibri Light" w:hAnsi="Calibri Light" w:cs="Arial"/>
          <w:color w:val="000000"/>
          <w:sz w:val="26"/>
          <w:szCs w:val="26"/>
        </w:rPr>
        <w:t>ul. św. Leonarda 1/30</w:t>
      </w:r>
    </w:p>
    <w:p w14:paraId="44AF09FB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Fonts w:ascii="Calibri Light" w:hAnsi="Calibri Light" w:cs="Arial"/>
          <w:color w:val="000000"/>
          <w:sz w:val="26"/>
          <w:szCs w:val="26"/>
        </w:rPr>
        <w:t>tel.  41 344 17 56</w:t>
      </w:r>
    </w:p>
    <w:p w14:paraId="0A1ECC36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Style w:val="Pogrubienie"/>
          <w:rFonts w:ascii="Calibri Light" w:hAnsi="Calibri Light" w:cs="Arial"/>
          <w:color w:val="000000"/>
          <w:sz w:val="26"/>
          <w:szCs w:val="26"/>
        </w:rPr>
        <w:t>Koszalin</w:t>
      </w:r>
    </w:p>
    <w:p w14:paraId="5A8CE7EA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Fonts w:ascii="Calibri Light" w:hAnsi="Calibri Light" w:cs="Arial"/>
          <w:color w:val="000000"/>
          <w:sz w:val="26"/>
          <w:szCs w:val="26"/>
        </w:rPr>
        <w:t>ul. Piłsudskiego 56</w:t>
      </w:r>
    </w:p>
    <w:p w14:paraId="6AA9F3F7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Fonts w:ascii="Calibri Light" w:hAnsi="Calibri Light" w:cs="Arial"/>
          <w:color w:val="000000"/>
          <w:sz w:val="26"/>
          <w:szCs w:val="26"/>
        </w:rPr>
        <w:t>tel. 94 342 34 42</w:t>
      </w:r>
    </w:p>
    <w:p w14:paraId="15014385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Style w:val="Pogrubienie"/>
          <w:rFonts w:ascii="Calibri Light" w:hAnsi="Calibri Light" w:cs="Arial"/>
          <w:color w:val="000000"/>
          <w:sz w:val="26"/>
          <w:szCs w:val="26"/>
        </w:rPr>
        <w:t>Kraków</w:t>
      </w:r>
    </w:p>
    <w:p w14:paraId="6C87F14C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Fonts w:ascii="Calibri Light" w:hAnsi="Calibri Light" w:cs="Arial"/>
          <w:color w:val="000000"/>
          <w:sz w:val="26"/>
          <w:szCs w:val="26"/>
        </w:rPr>
        <w:t>ul. Batorego 17</w:t>
      </w:r>
    </w:p>
    <w:p w14:paraId="3640E25A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Fonts w:ascii="Calibri Light" w:hAnsi="Calibri Light" w:cs="Arial"/>
          <w:color w:val="000000"/>
          <w:sz w:val="26"/>
          <w:szCs w:val="26"/>
        </w:rPr>
        <w:lastRenderedPageBreak/>
        <w:t>tel. 12 633 07 10</w:t>
      </w:r>
    </w:p>
    <w:p w14:paraId="72386657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Style w:val="Pogrubienie"/>
          <w:rFonts w:ascii="Calibri Light" w:hAnsi="Calibri Light" w:cs="Arial"/>
          <w:color w:val="000000"/>
          <w:sz w:val="26"/>
          <w:szCs w:val="26"/>
        </w:rPr>
        <w:t>Poznań</w:t>
      </w:r>
    </w:p>
    <w:p w14:paraId="78BB1B07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Fonts w:ascii="Calibri Light" w:hAnsi="Calibri Light" w:cs="Arial"/>
          <w:color w:val="000000"/>
          <w:sz w:val="26"/>
          <w:szCs w:val="26"/>
        </w:rPr>
        <w:t>ul. Konopnickiej 15</w:t>
      </w:r>
      <w:r w:rsidRPr="00C1180B">
        <w:rPr>
          <w:rFonts w:ascii="Calibri Light" w:hAnsi="Calibri Light" w:cs="Arial"/>
          <w:color w:val="000000"/>
          <w:sz w:val="26"/>
          <w:szCs w:val="26"/>
        </w:rPr>
        <w:br/>
        <w:t>tel. 61 864 69 00, 61 864 69 01</w:t>
      </w:r>
    </w:p>
    <w:p w14:paraId="3D08CC76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Style w:val="Pogrubienie"/>
          <w:rFonts w:ascii="Calibri Light" w:hAnsi="Calibri Light" w:cs="Arial"/>
          <w:color w:val="000000"/>
          <w:sz w:val="26"/>
          <w:szCs w:val="26"/>
        </w:rPr>
        <w:t>Radom</w:t>
      </w:r>
    </w:p>
    <w:p w14:paraId="15989A85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Fonts w:ascii="Calibri Light" w:hAnsi="Calibri Light" w:cs="Arial"/>
          <w:color w:val="000000"/>
          <w:sz w:val="26"/>
          <w:szCs w:val="26"/>
        </w:rPr>
        <w:t>ul. Młynarska 10</w:t>
      </w:r>
      <w:r w:rsidRPr="00C1180B">
        <w:rPr>
          <w:rFonts w:ascii="Calibri Light" w:hAnsi="Calibri Light" w:cs="Arial"/>
          <w:color w:val="000000"/>
          <w:sz w:val="26"/>
          <w:szCs w:val="26"/>
        </w:rPr>
        <w:br/>
        <w:t>tel. 507 142 297</w:t>
      </w:r>
    </w:p>
    <w:p w14:paraId="1A6C9704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Style w:val="Pogrubienie"/>
          <w:rFonts w:ascii="Calibri Light" w:hAnsi="Calibri Light" w:cs="Arial"/>
          <w:color w:val="000000"/>
          <w:sz w:val="26"/>
          <w:szCs w:val="26"/>
        </w:rPr>
        <w:t>Rzeszów</w:t>
      </w:r>
    </w:p>
    <w:p w14:paraId="52EA3EDB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Fonts w:ascii="Calibri Light" w:hAnsi="Calibri Light" w:cs="Arial"/>
          <w:color w:val="000000"/>
          <w:sz w:val="26"/>
          <w:szCs w:val="26"/>
        </w:rPr>
        <w:t>ul. Litewska 4/8</w:t>
      </w:r>
    </w:p>
    <w:p w14:paraId="7F7A3F8E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Fonts w:ascii="Calibri Light" w:hAnsi="Calibri Light" w:cs="Arial"/>
          <w:color w:val="000000"/>
          <w:sz w:val="26"/>
          <w:szCs w:val="26"/>
        </w:rPr>
        <w:t>tel. 17 853 50 78</w:t>
      </w:r>
    </w:p>
    <w:p w14:paraId="0FE52F4A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Style w:val="Pogrubienie"/>
          <w:rFonts w:ascii="Calibri Light" w:hAnsi="Calibri Light" w:cs="Arial"/>
          <w:color w:val="000000"/>
          <w:sz w:val="26"/>
          <w:szCs w:val="26"/>
        </w:rPr>
        <w:t>Szczecin</w:t>
      </w:r>
    </w:p>
    <w:p w14:paraId="6653D15E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Fonts w:ascii="Calibri Light" w:hAnsi="Calibri Light" w:cs="Arial"/>
          <w:color w:val="000000"/>
          <w:sz w:val="26"/>
          <w:szCs w:val="26"/>
        </w:rPr>
        <w:t>Pl. Batorego 3</w:t>
      </w:r>
    </w:p>
    <w:p w14:paraId="3893F8C9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Fonts w:ascii="Calibri Light" w:hAnsi="Calibri Light" w:cs="Arial"/>
          <w:color w:val="000000"/>
          <w:sz w:val="26"/>
          <w:szCs w:val="26"/>
        </w:rPr>
        <w:t>tel. 91 448 01 87</w:t>
      </w:r>
    </w:p>
    <w:p w14:paraId="1FBC179B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Style w:val="Pogrubienie"/>
          <w:rFonts w:ascii="Calibri Light" w:hAnsi="Calibri Light" w:cs="Arial"/>
          <w:color w:val="000000"/>
          <w:sz w:val="26"/>
          <w:szCs w:val="26"/>
        </w:rPr>
        <w:t>Wałbrzych</w:t>
      </w:r>
    </w:p>
    <w:p w14:paraId="0DE24DF5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Fonts w:ascii="Calibri Light" w:hAnsi="Calibri Light" w:cs="Arial"/>
          <w:color w:val="000000"/>
          <w:sz w:val="26"/>
          <w:szCs w:val="26"/>
        </w:rPr>
        <w:t>ul. Rynek 5</w:t>
      </w:r>
      <w:r w:rsidRPr="00C1180B">
        <w:rPr>
          <w:rFonts w:ascii="Calibri Light" w:hAnsi="Calibri Light" w:cs="Arial"/>
          <w:color w:val="000000"/>
          <w:sz w:val="26"/>
          <w:szCs w:val="26"/>
        </w:rPr>
        <w:br/>
        <w:t>tel. 74 842 62 99</w:t>
      </w:r>
    </w:p>
    <w:p w14:paraId="3DD56FC5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Style w:val="Pogrubienie"/>
          <w:rFonts w:ascii="Calibri Light" w:hAnsi="Calibri Light" w:cs="Arial"/>
          <w:color w:val="000000"/>
          <w:sz w:val="26"/>
          <w:szCs w:val="26"/>
        </w:rPr>
        <w:t>Warszawa</w:t>
      </w:r>
    </w:p>
    <w:p w14:paraId="402DA225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Fonts w:ascii="Calibri Light" w:hAnsi="Calibri Light" w:cs="Arial"/>
          <w:color w:val="000000"/>
          <w:sz w:val="26"/>
          <w:szCs w:val="26"/>
        </w:rPr>
        <w:t>Al. Ujazdowskie 49</w:t>
      </w:r>
    </w:p>
    <w:p w14:paraId="31B24D85" w14:textId="77777777" w:rsidR="00C1180B" w:rsidRPr="00C1180B" w:rsidRDefault="00C1180B" w:rsidP="00C1180B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Arial"/>
          <w:color w:val="000000"/>
          <w:sz w:val="26"/>
          <w:szCs w:val="26"/>
        </w:rPr>
      </w:pPr>
      <w:r w:rsidRPr="00C1180B">
        <w:rPr>
          <w:rFonts w:ascii="Calibri Light" w:hAnsi="Calibri Light" w:cs="Arial"/>
          <w:color w:val="000000"/>
          <w:sz w:val="26"/>
          <w:szCs w:val="26"/>
        </w:rPr>
        <w:t>tel. 22 58 49 620</w:t>
      </w:r>
    </w:p>
    <w:p w14:paraId="4906B1B7" w14:textId="77777777" w:rsidR="00353888" w:rsidRPr="00353888" w:rsidRDefault="00353888" w:rsidP="00353888">
      <w:pPr>
        <w:spacing w:before="100" w:beforeAutospacing="1" w:after="100" w:afterAutospacing="1"/>
        <w:jc w:val="both"/>
        <w:rPr>
          <w:rFonts w:ascii="Calibri Light" w:hAnsi="Calibri Light" w:cs="Calibri Light"/>
          <w:sz w:val="24"/>
        </w:rPr>
      </w:pPr>
      <w:r w:rsidRPr="00353888">
        <w:rPr>
          <w:rFonts w:ascii="Calibri Light" w:hAnsi="Calibri Light" w:cs="Calibri Light"/>
          <w:sz w:val="24"/>
        </w:rPr>
        <w:t>Adwokaci i aplikanci adwokaccy chętni by wesprzeć akcję proszeni są o przyniesienie rzeczy spakowanych do toreb ozdobnych i kartonów. </w:t>
      </w:r>
    </w:p>
    <w:p w14:paraId="20DC859C" w14:textId="77777777" w:rsidR="00353888" w:rsidRPr="00353888" w:rsidRDefault="00353888" w:rsidP="00353888">
      <w:pPr>
        <w:spacing w:before="100" w:beforeAutospacing="1" w:after="100" w:afterAutospacing="1"/>
        <w:jc w:val="both"/>
        <w:rPr>
          <w:rFonts w:ascii="Calibri Light" w:hAnsi="Calibri Light" w:cs="Calibri Light"/>
          <w:sz w:val="24"/>
        </w:rPr>
      </w:pPr>
      <w:r w:rsidRPr="00353888">
        <w:rPr>
          <w:rFonts w:ascii="Calibri Light" w:hAnsi="Calibri Light" w:cs="Calibri Light"/>
          <w:sz w:val="24"/>
        </w:rPr>
        <w:t xml:space="preserve">Koordynatorem zbiórki jest adw. Agnieszka </w:t>
      </w:r>
      <w:proofErr w:type="spellStart"/>
      <w:r w:rsidRPr="00353888">
        <w:rPr>
          <w:rFonts w:ascii="Calibri Light" w:hAnsi="Calibri Light" w:cs="Calibri Light"/>
          <w:sz w:val="24"/>
        </w:rPr>
        <w:t>Aleksandruk</w:t>
      </w:r>
      <w:proofErr w:type="spellEnd"/>
      <w:r w:rsidRPr="00353888">
        <w:rPr>
          <w:rFonts w:ascii="Calibri Light" w:hAnsi="Calibri Light" w:cs="Calibri Light"/>
          <w:sz w:val="24"/>
        </w:rPr>
        <w:t>-Dutkiewicz (tel. (91) 433 27 53)</w:t>
      </w:r>
    </w:p>
    <w:p w14:paraId="6A7AFBA1" w14:textId="77777777" w:rsidR="00C1180B" w:rsidRPr="00C1180B" w:rsidRDefault="00C1180B" w:rsidP="00C1180B">
      <w:pPr>
        <w:rPr>
          <w:rFonts w:ascii="Calibri Light" w:hAnsi="Calibri Light"/>
          <w:sz w:val="26"/>
          <w:szCs w:val="26"/>
        </w:rPr>
      </w:pPr>
    </w:p>
    <w:p w14:paraId="0B143E89" w14:textId="77777777" w:rsidR="00C1180B" w:rsidRDefault="00C1180B" w:rsidP="00C1180B">
      <w:pPr>
        <w:jc w:val="both"/>
        <w:rPr>
          <w:sz w:val="24"/>
          <w:u w:val="single"/>
        </w:rPr>
      </w:pPr>
    </w:p>
    <w:p w14:paraId="22AFC897" w14:textId="77777777" w:rsidR="00C1180B" w:rsidRPr="0079124C" w:rsidRDefault="00C1180B" w:rsidP="00C1180B">
      <w:pPr>
        <w:jc w:val="both"/>
        <w:rPr>
          <w:rFonts w:ascii="Calibri Light" w:hAnsi="Calibri Light"/>
          <w:sz w:val="24"/>
          <w:u w:val="single"/>
        </w:rPr>
      </w:pPr>
      <w:r w:rsidRPr="0079124C">
        <w:rPr>
          <w:rFonts w:ascii="Calibri Light" w:hAnsi="Calibri Light"/>
          <w:sz w:val="24"/>
          <w:u w:val="single"/>
        </w:rPr>
        <w:t>Dodatkowe informacje:</w:t>
      </w:r>
    </w:p>
    <w:p w14:paraId="4CAF12E2" w14:textId="77777777" w:rsidR="00C1180B" w:rsidRPr="0079124C" w:rsidRDefault="00C1180B" w:rsidP="00C1180B">
      <w:pPr>
        <w:rPr>
          <w:rFonts w:ascii="Calibri Light" w:hAnsi="Calibri Light"/>
          <w:sz w:val="24"/>
        </w:rPr>
      </w:pPr>
      <w:r w:rsidRPr="0079124C">
        <w:rPr>
          <w:rFonts w:ascii="Calibri Light" w:hAnsi="Calibri Light"/>
          <w:sz w:val="24"/>
        </w:rPr>
        <w:t>biuro prasowe Naczelnej Rady Adwokackiej</w:t>
      </w:r>
    </w:p>
    <w:p w14:paraId="7374539F" w14:textId="77777777" w:rsidR="00C1180B" w:rsidRPr="0079124C" w:rsidRDefault="00C1180B" w:rsidP="00C1180B">
      <w:pPr>
        <w:rPr>
          <w:rFonts w:ascii="Calibri Light" w:hAnsi="Calibri Light"/>
          <w:sz w:val="24"/>
          <w:lang w:val="en-US"/>
        </w:rPr>
      </w:pPr>
      <w:r w:rsidRPr="0079124C">
        <w:rPr>
          <w:rFonts w:ascii="Calibri Light" w:hAnsi="Calibri Light"/>
          <w:sz w:val="24"/>
          <w:lang w:val="en-US"/>
        </w:rPr>
        <w:t>tel. 22 505 25 23, 663 22 30 99</w:t>
      </w:r>
    </w:p>
    <w:p w14:paraId="50B8EDB3" w14:textId="77777777" w:rsidR="00A01371" w:rsidRDefault="00C1180B">
      <w:r w:rsidRPr="0079124C">
        <w:rPr>
          <w:rFonts w:ascii="Calibri Light" w:hAnsi="Calibri Light"/>
          <w:sz w:val="24"/>
          <w:lang w:val="en-US"/>
        </w:rPr>
        <w:t>email: biuro.prasowe@nra.pl</w:t>
      </w:r>
    </w:p>
    <w:sectPr w:rsidR="00A01371" w:rsidSect="00895976">
      <w:headerReference w:type="default" r:id="rId6"/>
      <w:pgSz w:w="12240" w:h="15840"/>
      <w:pgMar w:top="1418" w:right="1418" w:bottom="1418" w:left="1418" w:header="357" w:footer="34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1BF9" w14:textId="77777777" w:rsidR="00CF6F63" w:rsidRDefault="00CF6F63">
      <w:r>
        <w:separator/>
      </w:r>
    </w:p>
  </w:endnote>
  <w:endnote w:type="continuationSeparator" w:id="0">
    <w:p w14:paraId="2961ED97" w14:textId="77777777" w:rsidR="00CF6F63" w:rsidRDefault="00CF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GoudyOldStyleCEATT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OldStyleCEA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DE71" w14:textId="77777777" w:rsidR="00CF6F63" w:rsidRDefault="00CF6F63">
      <w:r>
        <w:separator/>
      </w:r>
    </w:p>
  </w:footnote>
  <w:footnote w:type="continuationSeparator" w:id="0">
    <w:p w14:paraId="70397A50" w14:textId="77777777" w:rsidR="00CF6F63" w:rsidRDefault="00CF6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F2BA" w14:textId="77777777" w:rsidR="008F3E5B" w:rsidRPr="00A96EA7" w:rsidRDefault="00F478B1" w:rsidP="00895976">
    <w:pPr>
      <w:autoSpaceDE w:val="0"/>
      <w:autoSpaceDN w:val="0"/>
      <w:adjustRightInd w:val="0"/>
      <w:jc w:val="center"/>
      <w:rPr>
        <w:rFonts w:ascii="Goudy Old Style" w:hAnsi="Goudy Old Style" w:cs="GoudyOldStyleCEATT-Bold"/>
        <w:b/>
        <w:bCs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05ECC456" wp14:editId="6734C7B9">
          <wp:simplePos x="0" y="0"/>
          <wp:positionH relativeFrom="column">
            <wp:posOffset>813435</wp:posOffset>
          </wp:positionH>
          <wp:positionV relativeFrom="paragraph">
            <wp:posOffset>3810</wp:posOffset>
          </wp:positionV>
          <wp:extent cx="714375" cy="790575"/>
          <wp:effectExtent l="0" t="0" r="9525" b="9525"/>
          <wp:wrapTight wrapText="bothSides">
            <wp:wrapPolygon edited="0">
              <wp:start x="0" y="0"/>
              <wp:lineTo x="0" y="21340"/>
              <wp:lineTo x="21312" y="21340"/>
              <wp:lineTo x="2131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EA7">
      <w:rPr>
        <w:rFonts w:ascii="Goudy Old Style" w:hAnsi="Goudy Old Style" w:cs="GoudyOldStyleCEATT-Bold"/>
        <w:b/>
        <w:bCs/>
        <w:sz w:val="30"/>
        <w:szCs w:val="30"/>
      </w:rPr>
      <w:t xml:space="preserve">               NACZELNA RADA ADWOKACKA</w:t>
    </w:r>
  </w:p>
  <w:p w14:paraId="4F99BE02" w14:textId="77777777" w:rsidR="008F3E5B" w:rsidRPr="00A96EA7" w:rsidRDefault="00F478B1" w:rsidP="00895976">
    <w:pPr>
      <w:autoSpaceDE w:val="0"/>
      <w:autoSpaceDN w:val="0"/>
      <w:adjustRightInd w:val="0"/>
      <w:jc w:val="center"/>
      <w:rPr>
        <w:rFonts w:ascii="Goudy Old Style" w:hAnsi="Goudy Old Style" w:cs="GoudyOldStyleCEATT"/>
        <w:sz w:val="22"/>
        <w:szCs w:val="22"/>
      </w:rPr>
    </w:pPr>
    <w:r w:rsidRPr="00A96EA7">
      <w:rPr>
        <w:rFonts w:ascii="Goudy Old Style" w:hAnsi="Goudy Old Style" w:cs="GoudyOldStyleCEATT"/>
        <w:sz w:val="22"/>
        <w:szCs w:val="22"/>
      </w:rPr>
      <w:t xml:space="preserve">                 ul. </w:t>
    </w:r>
    <w:proofErr w:type="spellStart"/>
    <w:r w:rsidRPr="00A96EA7">
      <w:rPr>
        <w:rFonts w:ascii="GoudyOldStyleCEATT" w:hAnsi="GoudyOldStyleCEATT" w:cs="GoudyOldStyleCEATT"/>
        <w:sz w:val="22"/>
        <w:szCs w:val="22"/>
      </w:rPr>
      <w:t>Ś</w:t>
    </w:r>
    <w:r w:rsidRPr="00A96EA7">
      <w:rPr>
        <w:rFonts w:ascii="Goudy Old Style" w:hAnsi="Goudy Old Style" w:cs="GoudyOldStyleCEATT"/>
        <w:sz w:val="22"/>
        <w:szCs w:val="22"/>
      </w:rPr>
      <w:t>wi</w:t>
    </w:r>
    <w:r w:rsidRPr="00A96EA7">
      <w:rPr>
        <w:rFonts w:ascii="GoudyOldStyleCEATT" w:hAnsi="GoudyOldStyleCEATT" w:cs="GoudyOldStyleCEATT"/>
        <w:sz w:val="22"/>
        <w:szCs w:val="22"/>
      </w:rPr>
      <w:t>ę</w:t>
    </w:r>
    <w:r w:rsidRPr="00A96EA7">
      <w:rPr>
        <w:rFonts w:ascii="Goudy Old Style" w:hAnsi="Goudy Old Style" w:cs="GoudyOldStyleCEATT"/>
        <w:sz w:val="22"/>
        <w:szCs w:val="22"/>
      </w:rPr>
      <w:t>tojerska</w:t>
    </w:r>
    <w:proofErr w:type="spellEnd"/>
    <w:r w:rsidRPr="00A96EA7">
      <w:rPr>
        <w:rFonts w:ascii="Goudy Old Style" w:hAnsi="Goudy Old Style" w:cs="GoudyOldStyleCEATT"/>
        <w:sz w:val="22"/>
        <w:szCs w:val="22"/>
      </w:rPr>
      <w:t xml:space="preserve"> 16, 00-202 Warszawa</w:t>
    </w:r>
  </w:p>
  <w:p w14:paraId="581B36E8" w14:textId="77777777" w:rsidR="008F3E5B" w:rsidRPr="00C60F62" w:rsidRDefault="00F478B1" w:rsidP="00895976">
    <w:pPr>
      <w:autoSpaceDE w:val="0"/>
      <w:autoSpaceDN w:val="0"/>
      <w:adjustRightInd w:val="0"/>
      <w:jc w:val="center"/>
      <w:rPr>
        <w:rFonts w:ascii="Goudy Old Style" w:hAnsi="Goudy Old Style" w:cs="GoudyOldStyleCEATT"/>
        <w:sz w:val="20"/>
        <w:szCs w:val="20"/>
        <w:lang w:val="en-US"/>
      </w:rPr>
    </w:pPr>
    <w:r w:rsidRPr="00A96EA7">
      <w:rPr>
        <w:rFonts w:ascii="Goudy Old Style" w:hAnsi="Goudy Old Style" w:cs="GoudyOldStyleCEATT"/>
        <w:sz w:val="22"/>
        <w:szCs w:val="22"/>
      </w:rPr>
      <w:t xml:space="preserve">                 </w:t>
    </w:r>
    <w:r w:rsidRPr="00C60F62">
      <w:rPr>
        <w:rFonts w:ascii="Goudy Old Style" w:hAnsi="Goudy Old Style" w:cs="GoudyOldStyleCEATT"/>
        <w:sz w:val="20"/>
        <w:szCs w:val="20"/>
        <w:lang w:val="en-US"/>
      </w:rPr>
      <w:t>tel. +48 22 505 25 00, + 48 22 505 25 01, fax +48 22 505 25 08</w:t>
    </w:r>
  </w:p>
  <w:p w14:paraId="27163681" w14:textId="77777777" w:rsidR="008F3E5B" w:rsidRPr="00C60F62" w:rsidRDefault="00F478B1" w:rsidP="00895976">
    <w:pPr>
      <w:autoSpaceDE w:val="0"/>
      <w:autoSpaceDN w:val="0"/>
      <w:adjustRightInd w:val="0"/>
      <w:jc w:val="center"/>
      <w:rPr>
        <w:rFonts w:ascii="Goudy Old Style" w:hAnsi="Goudy Old Style" w:cs="GoudyOldStyleCEATT-Bold"/>
        <w:sz w:val="20"/>
        <w:szCs w:val="20"/>
        <w:lang w:val="en-US"/>
      </w:rPr>
    </w:pPr>
    <w:r w:rsidRPr="008D32D3">
      <w:rPr>
        <w:rFonts w:ascii="Goudy Old Style" w:hAnsi="Goudy Old Style" w:cs="GoudyOldStyleCEATT"/>
        <w:sz w:val="22"/>
        <w:szCs w:val="22"/>
        <w:lang w:val="en-US"/>
      </w:rPr>
      <w:t xml:space="preserve">                </w:t>
    </w:r>
    <w:r w:rsidRPr="00C60F62">
      <w:rPr>
        <w:rFonts w:ascii="Goudy Old Style" w:hAnsi="Goudy Old Style" w:cs="GoudyOldStyleCEATT"/>
        <w:sz w:val="20"/>
        <w:szCs w:val="20"/>
        <w:lang w:val="en-US"/>
      </w:rPr>
      <w:t xml:space="preserve">e-mail: </w:t>
    </w:r>
    <w:smartTag w:uri="urn:schemas-microsoft-com:office:smarttags" w:element="PersonName">
      <w:r w:rsidRPr="00C60F62">
        <w:rPr>
          <w:rFonts w:ascii="Goudy Old Style" w:hAnsi="Goudy Old Style" w:cs="GoudyOldStyleCEATT"/>
          <w:sz w:val="20"/>
          <w:szCs w:val="20"/>
          <w:lang w:val="en-US"/>
        </w:rPr>
        <w:t>nra@nra.pl</w:t>
      </w:r>
    </w:smartTag>
    <w:r w:rsidRPr="00C60F62">
      <w:rPr>
        <w:rFonts w:ascii="Goudy Old Style" w:hAnsi="Goudy Old Style" w:cs="GoudyOldStyleCEATT"/>
        <w:sz w:val="20"/>
        <w:szCs w:val="20"/>
        <w:lang w:val="en-US"/>
      </w:rPr>
      <w:t xml:space="preserve">   www.adwokatura.pl</w:t>
    </w:r>
  </w:p>
  <w:p w14:paraId="1A35ACA3" w14:textId="77777777" w:rsidR="008F3E5B" w:rsidRPr="008D32D3" w:rsidRDefault="00353888" w:rsidP="00895976">
    <w:pPr>
      <w:pStyle w:val="Nagwek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0B"/>
    <w:rsid w:val="00353888"/>
    <w:rsid w:val="00A01371"/>
    <w:rsid w:val="00B0419F"/>
    <w:rsid w:val="00C1180B"/>
    <w:rsid w:val="00CF6F63"/>
    <w:rsid w:val="00F4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AB1FFF"/>
  <w15:docId w15:val="{89143FAC-88A6-48EF-9E16-FD3946D6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8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118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180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180B"/>
    <w:pPr>
      <w:spacing w:before="100" w:beforeAutospacing="1" w:after="100" w:afterAutospacing="1"/>
    </w:pPr>
    <w:rPr>
      <w:sz w:val="24"/>
    </w:rPr>
  </w:style>
  <w:style w:type="character" w:styleId="Pogrubienie">
    <w:name w:val="Strong"/>
    <w:basedOn w:val="Domylnaczcionkaakapitu"/>
    <w:uiPriority w:val="22"/>
    <w:qFormat/>
    <w:rsid w:val="00C1180B"/>
    <w:rPr>
      <w:b/>
      <w:bCs/>
    </w:rPr>
  </w:style>
  <w:style w:type="character" w:styleId="Uwydatnienie">
    <w:name w:val="Emphasis"/>
    <w:basedOn w:val="Domylnaczcionkaakapitu"/>
    <w:uiPriority w:val="20"/>
    <w:qFormat/>
    <w:rsid w:val="00C1180B"/>
    <w:rPr>
      <w:i/>
      <w:iCs/>
    </w:rPr>
  </w:style>
  <w:style w:type="character" w:customStyle="1" w:styleId="d2edcug0">
    <w:name w:val="d2edcug0"/>
    <w:basedOn w:val="Domylnaczcionkaakapitu"/>
    <w:rsid w:val="00353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Sędek</dc:creator>
  <cp:lastModifiedBy>Biuro Prasowe NRA - Izabela Matjasik</cp:lastModifiedBy>
  <cp:revision>2</cp:revision>
  <dcterms:created xsi:type="dcterms:W3CDTF">2021-09-06T07:54:00Z</dcterms:created>
  <dcterms:modified xsi:type="dcterms:W3CDTF">2021-09-06T07:54:00Z</dcterms:modified>
</cp:coreProperties>
</file>